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FE" w:rsidRDefault="00AF1828" w:rsidP="000B62FE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i/>
          <w:sz w:val="20"/>
          <w:szCs w:val="20"/>
        </w:rPr>
        <w:t>Inland Revenue’s changes make tax simpler for business</w:t>
      </w:r>
      <w:r w:rsidR="00A31661">
        <w:rPr>
          <w:rFonts w:ascii="Verdana" w:hAnsi="Verdana"/>
          <w:b/>
          <w:i/>
          <w:sz w:val="20"/>
          <w:szCs w:val="20"/>
        </w:rPr>
        <w:t>es</w:t>
      </w:r>
    </w:p>
    <w:p w:rsidR="000B62FE" w:rsidRDefault="000B62FE" w:rsidP="000B62FE">
      <w:pPr>
        <w:spacing w:after="0" w:line="240" w:lineRule="auto"/>
        <w:rPr>
          <w:rFonts w:ascii="Verdana" w:hAnsi="Verdana"/>
          <w:sz w:val="20"/>
          <w:szCs w:val="20"/>
        </w:rPr>
      </w:pPr>
    </w:p>
    <w:p w:rsidR="004263AF" w:rsidRPr="004263AF" w:rsidRDefault="004263AF" w:rsidP="000B62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 17 April, Inland Revenue made changes to streamline business taxes. </w:t>
      </w:r>
      <w:proofErr w:type="gramStart"/>
      <w:r>
        <w:rPr>
          <w:rFonts w:ascii="Verdana" w:hAnsi="Verdana"/>
          <w:sz w:val="20"/>
          <w:szCs w:val="20"/>
        </w:rPr>
        <w:t>It’s</w:t>
      </w:r>
      <w:proofErr w:type="gramEnd"/>
      <w:r>
        <w:rPr>
          <w:rFonts w:ascii="Verdana" w:hAnsi="Verdana"/>
          <w:sz w:val="20"/>
          <w:szCs w:val="20"/>
        </w:rPr>
        <w:t xml:space="preserve"> part of </w:t>
      </w:r>
      <w:r w:rsidR="00B77910">
        <w:rPr>
          <w:rFonts w:ascii="Verdana" w:hAnsi="Verdana"/>
          <w:sz w:val="20"/>
          <w:szCs w:val="20"/>
        </w:rPr>
        <w:t xml:space="preserve">the department’s </w:t>
      </w:r>
      <w:r>
        <w:rPr>
          <w:rFonts w:ascii="Verdana" w:hAnsi="Verdana"/>
          <w:sz w:val="20"/>
          <w:szCs w:val="20"/>
        </w:rPr>
        <w:t xml:space="preserve">commitment to </w:t>
      </w:r>
      <w:r w:rsidR="00B77910">
        <w:rPr>
          <w:rFonts w:ascii="Verdana" w:hAnsi="Verdana"/>
          <w:sz w:val="20"/>
          <w:szCs w:val="20"/>
        </w:rPr>
        <w:t xml:space="preserve">create </w:t>
      </w:r>
      <w:r>
        <w:rPr>
          <w:rFonts w:ascii="Verdana" w:hAnsi="Verdana"/>
          <w:sz w:val="20"/>
          <w:szCs w:val="20"/>
        </w:rPr>
        <w:t>a modern tax system which is simple to use, makes it easy for everyone to get their taxes right, and fits as seamlessly as possible into people’s lives.</w:t>
      </w:r>
    </w:p>
    <w:p w:rsidR="00456E1D" w:rsidRDefault="00456E1D" w:rsidP="00456E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 will have seen and heard about the changes over the last few months, but here’s a reminder </w:t>
      </w:r>
      <w:r w:rsidR="005670A8"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z w:val="20"/>
          <w:szCs w:val="20"/>
        </w:rPr>
        <w:t xml:space="preserve"> what’s </w:t>
      </w:r>
      <w:r w:rsidR="00B77910">
        <w:rPr>
          <w:rFonts w:ascii="Verdana" w:hAnsi="Verdana"/>
          <w:sz w:val="20"/>
          <w:szCs w:val="20"/>
        </w:rPr>
        <w:t>now in place</w:t>
      </w:r>
      <w:r>
        <w:rPr>
          <w:rFonts w:ascii="Verdana" w:hAnsi="Verdana"/>
          <w:sz w:val="20"/>
          <w:szCs w:val="20"/>
        </w:rPr>
        <w:t>:</w:t>
      </w:r>
    </w:p>
    <w:p w:rsidR="00456E1D" w:rsidRDefault="00456E1D" w:rsidP="00456E1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new ‘My Business’ section in </w:t>
      </w:r>
      <w:proofErr w:type="spellStart"/>
      <w:r>
        <w:rPr>
          <w:rFonts w:ascii="Verdana" w:hAnsi="Verdana"/>
          <w:sz w:val="20"/>
          <w:szCs w:val="20"/>
        </w:rPr>
        <w:t>myIR</w:t>
      </w:r>
      <w:proofErr w:type="spellEnd"/>
      <w:r>
        <w:rPr>
          <w:rFonts w:ascii="Verdana" w:hAnsi="Verdana"/>
          <w:sz w:val="20"/>
          <w:szCs w:val="20"/>
        </w:rPr>
        <w:t xml:space="preserve">, where you can now manage tax types like Fringe Benefit Tax and Gaming Machine Duty. </w:t>
      </w:r>
      <w:r w:rsidR="00A31661">
        <w:rPr>
          <w:rFonts w:ascii="Verdana" w:hAnsi="Verdana"/>
          <w:sz w:val="20"/>
          <w:szCs w:val="20"/>
        </w:rPr>
        <w:t xml:space="preserve">For help navigating </w:t>
      </w:r>
      <w:proofErr w:type="spellStart"/>
      <w:r w:rsidR="00A31661">
        <w:rPr>
          <w:rFonts w:ascii="Verdana" w:hAnsi="Verdana"/>
          <w:sz w:val="20"/>
          <w:szCs w:val="20"/>
        </w:rPr>
        <w:t>myIR</w:t>
      </w:r>
      <w:proofErr w:type="spellEnd"/>
      <w:r w:rsidR="00A31661">
        <w:rPr>
          <w:rFonts w:ascii="Verdana" w:hAnsi="Verdana"/>
          <w:sz w:val="20"/>
          <w:szCs w:val="20"/>
        </w:rPr>
        <w:t xml:space="preserve">, visit </w:t>
      </w:r>
      <w:hyperlink r:id="rId6" w:history="1">
        <w:r w:rsidR="00A31661">
          <w:rPr>
            <w:rStyle w:val="Hyperlink"/>
            <w:rFonts w:ascii="Verdana" w:hAnsi="Verdana"/>
            <w:sz w:val="20"/>
            <w:szCs w:val="20"/>
          </w:rPr>
          <w:t>http://cdn-au.mailsnd.com/50257/va-tsulCRK-su8H9RAifesKwCPCrPv_Gq9Lf0KnijSI/1922576.pdf</w:t>
        </w:r>
      </w:hyperlink>
    </w:p>
    <w:p w:rsidR="00456E1D" w:rsidRDefault="00456E1D" w:rsidP="00456E1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‘Accounting Income Method’ (AIM), a new ‘pay-as-you-go’ method for managing provisional tax, is now available. Talk to your tax agent or software provider about whether</w:t>
      </w:r>
      <w:r w:rsidR="00A31661">
        <w:rPr>
          <w:rFonts w:ascii="Verdana" w:hAnsi="Verdana"/>
          <w:sz w:val="20"/>
          <w:szCs w:val="20"/>
        </w:rPr>
        <w:t xml:space="preserve"> AIM is right for your business, and go to </w:t>
      </w:r>
      <w:hyperlink r:id="rId7" w:history="1">
        <w:r w:rsidR="00A31661" w:rsidRPr="008B1670">
          <w:rPr>
            <w:rStyle w:val="Hyperlink"/>
            <w:rFonts w:ascii="Verdana" w:hAnsi="Verdana"/>
            <w:sz w:val="20"/>
            <w:szCs w:val="20"/>
          </w:rPr>
          <w:t>www.ird.govt.nz/aim</w:t>
        </w:r>
      </w:hyperlink>
      <w:r w:rsidR="00A31661">
        <w:rPr>
          <w:rFonts w:ascii="Verdana" w:hAnsi="Verdana"/>
          <w:sz w:val="20"/>
          <w:szCs w:val="20"/>
        </w:rPr>
        <w:t xml:space="preserve"> for more videos and information.</w:t>
      </w:r>
    </w:p>
    <w:p w:rsidR="00456E1D" w:rsidRDefault="00456E1D" w:rsidP="00456E1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Parliament has recently passed legislation </w:t>
      </w:r>
      <w:r w:rsidR="00B77910">
        <w:rPr>
          <w:rFonts w:ascii="Verdana" w:hAnsi="Verdana"/>
          <w:sz w:val="20"/>
          <w:szCs w:val="20"/>
        </w:rPr>
        <w:t xml:space="preserve">which will </w:t>
      </w:r>
      <w:r w:rsidR="000C0013">
        <w:rPr>
          <w:rFonts w:ascii="Verdana" w:hAnsi="Verdana"/>
          <w:sz w:val="20"/>
          <w:szCs w:val="20"/>
        </w:rPr>
        <w:t>requir</w:t>
      </w:r>
      <w:r w:rsidR="00B77910">
        <w:rPr>
          <w:rFonts w:ascii="Verdana" w:hAnsi="Verdana"/>
          <w:sz w:val="20"/>
          <w:szCs w:val="20"/>
        </w:rPr>
        <w:t>e</w:t>
      </w:r>
      <w:r w:rsidR="000C0013">
        <w:rPr>
          <w:rFonts w:ascii="Verdana" w:hAnsi="Verdana"/>
          <w:sz w:val="20"/>
          <w:szCs w:val="20"/>
        </w:rPr>
        <w:t xml:space="preserve"> employers</w:t>
      </w:r>
      <w:r w:rsidR="000A24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to file PAYE information every payday rather than monthly. This is voluntary from April 2018 and mandatory from April 2019.</w:t>
      </w:r>
      <w:r w:rsidR="00A31661">
        <w:rPr>
          <w:rFonts w:ascii="Verdana" w:hAnsi="Verdana"/>
          <w:sz w:val="20"/>
          <w:szCs w:val="20"/>
        </w:rPr>
        <w:t xml:space="preserve"> Find out more at </w:t>
      </w:r>
      <w:hyperlink r:id="rId8" w:history="1">
        <w:r w:rsidR="00A31661" w:rsidRPr="008B1670">
          <w:rPr>
            <w:rStyle w:val="Hyperlink"/>
            <w:rFonts w:ascii="Verdana" w:hAnsi="Verdana"/>
            <w:sz w:val="20"/>
            <w:szCs w:val="20"/>
          </w:rPr>
          <w:t>www.ird.govt.nz/payday</w:t>
        </w:r>
      </w:hyperlink>
      <w:r w:rsidR="00A31661">
        <w:rPr>
          <w:rFonts w:ascii="Verdana" w:hAnsi="Verdana"/>
          <w:sz w:val="20"/>
          <w:szCs w:val="20"/>
        </w:rPr>
        <w:t xml:space="preserve"> </w:t>
      </w:r>
    </w:p>
    <w:p w:rsidR="00456E1D" w:rsidRPr="00456E1D" w:rsidRDefault="00456E1D" w:rsidP="00456E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 always, we will be working closely with Inland Revenue to support you </w:t>
      </w:r>
      <w:r w:rsidR="00A31661">
        <w:rPr>
          <w:rFonts w:ascii="Verdana" w:hAnsi="Verdana"/>
          <w:sz w:val="20"/>
          <w:szCs w:val="20"/>
        </w:rPr>
        <w:t>and answer any que</w:t>
      </w:r>
      <w:r w:rsidR="005670A8">
        <w:rPr>
          <w:rFonts w:ascii="Verdana" w:hAnsi="Verdana"/>
          <w:sz w:val="20"/>
          <w:szCs w:val="20"/>
        </w:rPr>
        <w:t xml:space="preserve">ries </w:t>
      </w:r>
      <w:r w:rsidR="00A31661">
        <w:rPr>
          <w:rFonts w:ascii="Verdana" w:hAnsi="Verdana"/>
          <w:sz w:val="20"/>
          <w:szCs w:val="20"/>
        </w:rPr>
        <w:t>about the changes.</w:t>
      </w:r>
    </w:p>
    <w:p w:rsidR="00456E1D" w:rsidRDefault="00456E1D" w:rsidP="000B62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Visit </w:t>
      </w:r>
      <w:hyperlink r:id="rId9" w:history="1">
        <w:r w:rsidRPr="008B1670">
          <w:rPr>
            <w:rStyle w:val="Hyperlink"/>
            <w:rFonts w:ascii="Verdana" w:hAnsi="Verdana"/>
            <w:sz w:val="20"/>
            <w:szCs w:val="20"/>
          </w:rPr>
          <w:t>http://www.ird.govt.nz/transformation/businesses/</w:t>
        </w:r>
      </w:hyperlink>
      <w:r>
        <w:rPr>
          <w:rFonts w:ascii="Verdana" w:hAnsi="Verdana"/>
          <w:sz w:val="20"/>
          <w:szCs w:val="20"/>
        </w:rPr>
        <w:t xml:space="preserve"> for m</w:t>
      </w:r>
      <w:r w:rsidR="00A31661">
        <w:rPr>
          <w:rFonts w:ascii="Verdana" w:hAnsi="Verdana"/>
          <w:sz w:val="20"/>
          <w:szCs w:val="20"/>
        </w:rPr>
        <w:t>ore information.</w:t>
      </w:r>
    </w:p>
    <w:p w:rsidR="00456E1D" w:rsidRDefault="00456E1D" w:rsidP="000B62FE">
      <w:pPr>
        <w:rPr>
          <w:rFonts w:ascii="Verdana" w:hAnsi="Verdana"/>
          <w:sz w:val="20"/>
          <w:szCs w:val="20"/>
        </w:rPr>
      </w:pPr>
    </w:p>
    <w:p w:rsidR="000B62FE" w:rsidRPr="001E6F00" w:rsidRDefault="000B62FE" w:rsidP="000B62FE"/>
    <w:p w:rsidR="007D5ED7" w:rsidRPr="00D8013D" w:rsidRDefault="00EC5710" w:rsidP="00D8013D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7D5ED7" w:rsidRPr="00D80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C30"/>
    <w:multiLevelType w:val="hybridMultilevel"/>
    <w:tmpl w:val="388EE7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207A1"/>
    <w:multiLevelType w:val="hybridMultilevel"/>
    <w:tmpl w:val="B5B470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FE"/>
    <w:rsid w:val="000A245C"/>
    <w:rsid w:val="000B62FE"/>
    <w:rsid w:val="000C0013"/>
    <w:rsid w:val="003504BE"/>
    <w:rsid w:val="003948A0"/>
    <w:rsid w:val="004263AF"/>
    <w:rsid w:val="00456E1D"/>
    <w:rsid w:val="004D4858"/>
    <w:rsid w:val="005670A8"/>
    <w:rsid w:val="006F3BAC"/>
    <w:rsid w:val="00876E19"/>
    <w:rsid w:val="0097753B"/>
    <w:rsid w:val="00A31661"/>
    <w:rsid w:val="00AF1828"/>
    <w:rsid w:val="00B77910"/>
    <w:rsid w:val="00C2707A"/>
    <w:rsid w:val="00D8013D"/>
    <w:rsid w:val="00EC5710"/>
    <w:rsid w:val="00F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2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E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6E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2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E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6E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d.govt.nz/payda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d.govt.nz/a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n-au.mailsnd.com/50257/va-tsulCRK-su8H9RAifesKwCPCrPv_Gq9Lf0KnijSI/1922576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d.govt.nz/transformation/busines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Inland Revenue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Balham</dc:creator>
  <cp:lastModifiedBy>Catherine Mui</cp:lastModifiedBy>
  <cp:revision>3</cp:revision>
  <cp:lastPrinted>2018-04-10T00:29:00Z</cp:lastPrinted>
  <dcterms:created xsi:type="dcterms:W3CDTF">2018-04-09T02:11:00Z</dcterms:created>
  <dcterms:modified xsi:type="dcterms:W3CDTF">2018-04-10T00:29:00Z</dcterms:modified>
</cp:coreProperties>
</file>